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630D" w:rsidRPr="008A1069" w:rsidRDefault="00F9630D" w:rsidP="008A106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B246B3"/>
          <w:sz w:val="48"/>
          <w:szCs w:val="48"/>
          <w:lang w:eastAsia="ru-RU"/>
        </w:rPr>
      </w:pPr>
      <w:r w:rsidRPr="008A1069">
        <w:rPr>
          <w:rFonts w:ascii="Calibri" w:eastAsia="Times New Roman" w:hAnsi="Calibri" w:cs="Calibri"/>
          <w:b/>
          <w:bCs/>
          <w:color w:val="B246B3"/>
          <w:sz w:val="32"/>
          <w:szCs w:val="32"/>
          <w:lang w:eastAsia="ru-RU"/>
        </w:rPr>
        <w:t xml:space="preserve">Что делать, если вам не </w:t>
      </w:r>
      <w:r w:rsidR="008A1069" w:rsidRPr="008A1069">
        <w:rPr>
          <w:rFonts w:ascii="Calibri" w:eastAsia="Times New Roman" w:hAnsi="Calibri" w:cs="Calibri"/>
          <w:b/>
          <w:bCs/>
          <w:color w:val="B246B3"/>
          <w:sz w:val="32"/>
          <w:szCs w:val="32"/>
          <w:lang w:eastAsia="ru-RU"/>
        </w:rPr>
        <w:t>хочется играть со своим ребёнком</w:t>
      </w:r>
      <w:r w:rsidR="008A1069">
        <w:rPr>
          <w:rFonts w:ascii="Calibri" w:eastAsia="Times New Roman" w:hAnsi="Calibri" w:cs="Calibri"/>
          <w:b/>
          <w:bCs/>
          <w:color w:val="B246B3"/>
          <w:sz w:val="48"/>
          <w:szCs w:val="48"/>
          <w:lang w:eastAsia="ru-RU"/>
        </w:rPr>
        <w:t>.</w:t>
      </w:r>
    </w:p>
    <w:p w:rsidR="00F9630D" w:rsidRPr="00F9630D" w:rsidRDefault="00F9630D" w:rsidP="00F96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F9630D">
        <w:rPr>
          <w:rFonts w:ascii="Calibri" w:eastAsia="Times New Roman" w:hAnsi="Calibri" w:cs="Calibri"/>
          <w:noProof/>
          <w:color w:val="333333"/>
          <w:sz w:val="24"/>
          <w:szCs w:val="24"/>
          <w:lang w:eastAsia="ru-RU"/>
        </w:rPr>
        <w:drawing>
          <wp:inline distT="0" distB="0" distL="0" distR="0" wp14:anchorId="3965A09F" wp14:editId="4AE8F7AB">
            <wp:extent cx="2626970" cy="1477670"/>
            <wp:effectExtent l="133350" t="114300" r="154940" b="160655"/>
            <wp:docPr id="1" name="Рисунок 1" descr="https://img.kanal-o.ru/img/2018-04-30/fmt_81_24_shutterstock_590145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8-04-30/fmt_81_24_shutterstock_5901451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81" cy="1481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Дети растут, развиваются и приобретают новые навыки, взаимодействуя </w:t>
      </w:r>
      <w:hyperlink r:id="rId9" w:tgtFrame="_blank" w:history="1">
        <w:r w:rsidRPr="006D21FC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в форме игры</w:t>
        </w:r>
      </w:hyperlink>
      <w:r w:rsidR="003E78F2" w:rsidRPr="006D21FC">
        <w:rPr>
          <w:rFonts w:eastAsia="Times New Roman" w:cs="Calibri"/>
          <w:color w:val="333333"/>
          <w:sz w:val="24"/>
          <w:szCs w:val="24"/>
          <w:u w:val="single"/>
          <w:lang w:eastAsia="ru-RU"/>
        </w:rPr>
        <w:t xml:space="preserve"> </w:t>
      </w:r>
      <w:r w:rsidR="008241A6" w:rsidRPr="006D21FC">
        <w:rPr>
          <w:rFonts w:eastAsia="Times New Roman" w:cs="Calibri"/>
          <w:color w:val="333333"/>
          <w:sz w:val="24"/>
          <w:szCs w:val="24"/>
          <w:lang w:eastAsia="ru-RU"/>
        </w:rPr>
        <w:t xml:space="preserve">сначала </w:t>
      </w:r>
      <w:proofErr w:type="gramStart"/>
      <w:r w:rsidR="008241A6" w:rsidRPr="006D21FC">
        <w:rPr>
          <w:rFonts w:eastAsia="Times New Roman" w:cs="Calibri"/>
          <w:color w:val="333333"/>
          <w:sz w:val="24"/>
          <w:szCs w:val="24"/>
          <w:lang w:eastAsia="ru-RU"/>
        </w:rPr>
        <w:t>со</w:t>
      </w:r>
      <w:proofErr w:type="gramEnd"/>
      <w:r w:rsidR="008241A6" w:rsidRPr="006D21FC">
        <w:rPr>
          <w:rFonts w:eastAsia="Times New Roman" w:cs="Calibri"/>
          <w:color w:val="333333"/>
          <w:sz w:val="24"/>
          <w:szCs w:val="24"/>
          <w:lang w:eastAsia="ru-RU"/>
        </w:rPr>
        <w:t xml:space="preserve"> </w:t>
      </w: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взрослым, затем с другими детьми и с предметами окружающего мира. До определённого возраста</w:t>
      </w:r>
      <w:r w:rsidR="008241A6" w:rsidRPr="006D21FC">
        <w:rPr>
          <w:rFonts w:eastAsia="Times New Roman" w:cs="Calibri"/>
          <w:color w:val="333333"/>
          <w:sz w:val="24"/>
          <w:szCs w:val="24"/>
          <w:lang w:eastAsia="ru-RU"/>
        </w:rPr>
        <w:t xml:space="preserve">      </w:t>
      </w: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 xml:space="preserve"> игра — ведущий вид деятельности для ребёнка, а мама или другой значимый взрослый — его главный товарищ по играм. Но что делать, если вам не особо интересно играть с малышом? Действительно ли это серьезная проблема? На эти </w:t>
      </w:r>
      <w:r w:rsidR="008A1069" w:rsidRPr="006D21FC">
        <w:rPr>
          <w:rFonts w:eastAsia="Times New Roman" w:cs="Calibri"/>
          <w:color w:val="333333"/>
          <w:sz w:val="24"/>
          <w:szCs w:val="24"/>
          <w:lang w:eastAsia="ru-RU"/>
        </w:rPr>
        <w:t>вопросы поищем ответы у детского психолога.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outlineLvl w:val="2"/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</w:pPr>
      <w:r w:rsidRPr="006D21FC"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  <w:t>Почему игра — это очень важно</w:t>
      </w:r>
      <w:r w:rsidR="008241A6" w:rsidRPr="006D21FC"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  <w:t>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Каждая мама хочет дать максимум возможного и полезного своему ребёнку. Мир дошкольника — это мир игры, она для него важна и нужна. В процессе игры </w:t>
      </w:r>
      <w:hyperlink r:id="rId10" w:tgtFrame="_blank" w:history="1"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развивается мышление</w:t>
        </w:r>
      </w:hyperlink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, внимание, память, воображение, речь, умение общаться, способность </w:t>
      </w:r>
      <w:r w:rsidR="008241A6"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 само выражаться 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 и творить.</w:t>
      </w:r>
      <w:bookmarkStart w:id="0" w:name="_GoBack"/>
      <w:bookmarkEnd w:id="0"/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Ребёнка нужно </w:t>
      </w:r>
      <w:hyperlink r:id="rId11" w:tgtFrame="_blank" w:history="1"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учить играть</w:t>
        </w:r>
      </w:hyperlink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, показывая ему, как это можно делать. Если мы играем с малышом через силу, потому что «так положено», мы не сможем включиться в игру эмоционально, увлечь своим интересом, показать ценность совместной деятельности. Но мы сможем дать своему ребёнку внимание! </w:t>
      </w:r>
      <w:proofErr w:type="gramStart"/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Практика показывает, что даже 20 минут в день, выделенные родителями на игру с ребёнком, положительно влияют на детско-родительские отношения, благоприятно сказываются на поведении малыша, его развитии и воспитании.</w:t>
      </w:r>
      <w:proofErr w:type="gramEnd"/>
    </w:p>
    <w:p w:rsidR="00F9630D" w:rsidRPr="00230C9A" w:rsidRDefault="00F9630D" w:rsidP="00F9630D">
      <w:pPr>
        <w:shd w:val="clear" w:color="auto" w:fill="FFF9F4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Играя с ребёнком, мы даем ему ощущение принятия, включаемся в его переживания, что очень важно детям раннего возраста и старше, делимся с ним своими способами преодоления трудностей и решения задач. Это зарождает в формирующейся личности уверенность в себе, способность регулировать свои эмоции, справляться с переживаниями. Взрослый помогает разнообразить игру ребёнка, тем самым развивая его воображение и самовыражение. Благодаря этому повышается способность растущего человека к адаптации в разных жизненных ситуациях.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И если мы отказываемся от игры с ребёнком, мы лишаем его возможности развивать всё вышеперечисленное. Мы усложняем его адаптацию к социуму, не способствуем его эмоциональному и </w:t>
      </w:r>
      <w:hyperlink r:id="rId12" w:tgtFrame="_blank" w:history="1"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интеллектуальному</w:t>
        </w:r>
        <w:r w:rsidR="008A1069"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 xml:space="preserve"> </w:t>
        </w:r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 xml:space="preserve"> развитию</w:t>
        </w:r>
      </w:hyperlink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. Нам в дальнейшем сложнее выстраивать доверительные отношения с ребёнком, находить взаимопонимание и способы поддержки маленькой личности.</w:t>
      </w:r>
    </w:p>
    <w:p w:rsidR="00F9630D" w:rsidRPr="00F9630D" w:rsidRDefault="00F9630D" w:rsidP="008A1069">
      <w:pPr>
        <w:shd w:val="clear" w:color="auto" w:fill="FFFFFF"/>
        <w:spacing w:after="100" w:afterAutospacing="1" w:line="312" w:lineRule="atLeast"/>
        <w:ind w:left="624" w:right="-851"/>
        <w:jc w:val="center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630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2207254" wp14:editId="593AD33D">
            <wp:extent cx="2626774" cy="1381157"/>
            <wp:effectExtent l="0" t="0" r="2540" b="0"/>
            <wp:docPr id="3" name="Рисунок 3" descr="https://img.kanal-o.ru/img/2018-04-30/fmt_81_24_shutterstock_228063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18-04-30/fmt_81_24_shutterstock_22806388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56" cy="13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outlineLvl w:val="2"/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</w:pPr>
      <w:r w:rsidRPr="006D21FC"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  <w:t>Чему именно игры учат ребёнка</w:t>
      </w:r>
      <w:r w:rsidR="008241A6" w:rsidRPr="006D21FC"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  <w:t>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Даже самая простая игра несёт огромный вклад во всестороннее развитие психики малыша. Так, играя в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куклы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«дочки-матери»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 ребёнок осмысляет отношения, учится взаимодействовать, выносит переживания из внутреннего мира вовне для нахождения новых моделей поведения.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Играя в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войну 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или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супергероев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спасателей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 малыш учится </w:t>
      </w:r>
      <w:hyperlink r:id="rId14" w:tgtFrame="_blank" w:history="1"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выражать свою агрессию</w:t>
        </w:r>
      </w:hyperlink>
      <w:r w:rsidR="006D21FC" w:rsidRPr="00230C9A">
        <w:rPr>
          <w:rFonts w:eastAsia="Times New Roman" w:cs="Calibri"/>
          <w:color w:val="333333"/>
          <w:sz w:val="24"/>
          <w:szCs w:val="24"/>
          <w:u w:val="single"/>
          <w:lang w:eastAsia="ru-RU"/>
        </w:rPr>
        <w:t xml:space="preserve"> 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приемлемыми способами, отстаивать свое место в мире, удерживать собственные границы, проявляться по-новому, пробует свои силы, утверждает жажду жизни и свою способность выжить в пугающем мире.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Конструктор 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или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кубики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строительство городов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 не только развивают мышление, воображение и пространственное восприятие, но и помогают структурировать накопленный опыт, выражают желание собрать себя, выстроить, учат справляться с неудачами.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Игра в магазин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 </w:t>
      </w: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в продавца и покупателя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 соединяет с </w:t>
      </w:r>
      <w:hyperlink r:id="rId15" w:tgtFrame="_blank" w:history="1"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собственными ценностями</w:t>
        </w:r>
      </w:hyperlink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 внутренними и внешними: что я могу дать, что хочу получить; что умею, что есть у меня, а что у другого.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Игры с правилами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 способствуют развитию самоконтроля и</w:t>
      </w:r>
      <w:r w:rsidR="006D21FC"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 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 само</w:t>
      </w:r>
      <w:r w:rsidR="006D21FC"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 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регуляции</w:t>
      </w:r>
      <w:r w:rsidR="006D21FC"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 </w:t>
      </w: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 xml:space="preserve"> поведения ребёнка.</w:t>
      </w:r>
    </w:p>
    <w:p w:rsidR="00F9630D" w:rsidRPr="008241A6" w:rsidRDefault="00F9630D" w:rsidP="00F9630D">
      <w:pPr>
        <w:shd w:val="clear" w:color="auto" w:fill="FFFFFF"/>
        <w:spacing w:after="100" w:afterAutospacing="1" w:line="240" w:lineRule="auto"/>
        <w:outlineLvl w:val="2"/>
        <w:rPr>
          <w:rFonts w:ascii="Arial Narrow" w:eastAsia="Times New Roman" w:hAnsi="Arial Narrow" w:cs="Calibri"/>
          <w:b/>
          <w:bCs/>
          <w:color w:val="ED7D31" w:themeColor="accent2"/>
          <w:sz w:val="27"/>
          <w:szCs w:val="27"/>
          <w:lang w:eastAsia="ru-RU"/>
        </w:rPr>
      </w:pPr>
      <w:r w:rsidRPr="008241A6">
        <w:rPr>
          <w:rFonts w:ascii="Arial Narrow" w:eastAsia="Times New Roman" w:hAnsi="Arial Narrow" w:cs="Calibri"/>
          <w:b/>
          <w:bCs/>
          <w:color w:val="ED7D31" w:themeColor="accent2"/>
          <w:sz w:val="27"/>
          <w:szCs w:val="27"/>
          <w:lang w:eastAsia="ru-RU"/>
        </w:rPr>
        <w:t>Почему вам стало неинтересно играть</w:t>
      </w:r>
      <w:r w:rsidR="008A1069" w:rsidRPr="008241A6">
        <w:rPr>
          <w:rFonts w:ascii="Arial Narrow" w:eastAsia="Times New Roman" w:hAnsi="Arial Narrow" w:cs="Calibri"/>
          <w:b/>
          <w:bCs/>
          <w:color w:val="ED7D31" w:themeColor="accent2"/>
          <w:sz w:val="27"/>
          <w:szCs w:val="27"/>
          <w:lang w:eastAsia="ru-RU"/>
        </w:rPr>
        <w:t>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Вы утратили интерес к играм с ребёнком или у вас его в принципе не было? Причин может быть несколько.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outlineLvl w:val="3"/>
        <w:rPr>
          <w:rFonts w:eastAsia="Times New Roman" w:cs="Calibri"/>
          <w:b/>
          <w:bCs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Вы слишком взрослый человек</w:t>
      </w:r>
      <w:r w:rsidR="006D21FC" w:rsidRPr="006D21FC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.</w:t>
      </w:r>
    </w:p>
    <w:p w:rsidR="00F9630D" w:rsidRPr="00230C9A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С одной стороны, это неумение родителя играть, ориентация на деловое, интеллектуальное общение с ребёнком. С другой — чрезмерная озабоченность </w:t>
      </w:r>
      <w:hyperlink r:id="rId16" w:tgtFrame="_blank" w:history="1">
        <w:r w:rsidRPr="00230C9A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бытовыми вопросами</w:t>
        </w:r>
      </w:hyperlink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, когда действия вроде накормить, одеть, умыть выходят на первый план и воспринимаются как главные проявления любви и заботы.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outlineLvl w:val="3"/>
        <w:rPr>
          <w:rFonts w:eastAsia="Times New Roman" w:cs="Calibri"/>
          <w:b/>
          <w:bCs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Вы не принимаете ребёнка в себе</w:t>
      </w:r>
      <w:r w:rsidR="008A1069" w:rsidRPr="006D21FC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230C9A">
        <w:rPr>
          <w:rFonts w:eastAsia="Times New Roman" w:cs="Calibri"/>
          <w:color w:val="333333"/>
          <w:sz w:val="24"/>
          <w:szCs w:val="24"/>
          <w:lang w:eastAsia="ru-RU"/>
        </w:rPr>
        <w:t>Ещё одной причиной нежелания мамы играть с малышом может быть неприятное переживание собственной детскости. В игре нам нужно спускаться на уровень ребёнка</w:t>
      </w: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 xml:space="preserve">, </w:t>
      </w: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lastRenderedPageBreak/>
        <w:t>соединяться со своей детской частью, это может рождать в нас ощущение слабости, бессилия или стыда, с которыми совсем не хочется сталкиваться.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outlineLvl w:val="3"/>
        <w:rPr>
          <w:rFonts w:eastAsia="Times New Roman" w:cs="Calibri"/>
          <w:b/>
          <w:bCs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Вы боитесь утратить контроль над ситуацией</w:t>
      </w:r>
      <w:r w:rsidR="008A1069" w:rsidRPr="006D21FC"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Играя с ребёнком, мы встречаемся с его эмоциями, чувствами — и иногда не знаем, что с этим делать. Это может быть и детская агрессия, и страхи, и чрезмерная требовательность. С детьми, проявляющими </w:t>
      </w:r>
      <w:hyperlink r:id="rId17" w:tgtFrame="_blank" w:history="1">
        <w:r w:rsidRPr="006D21FC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негативные эмоции</w:t>
        </w:r>
      </w:hyperlink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, у родителей тоже может рождаться сопротивление по отношению к игре и эмоциональному контакту.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Но чаще всего нежелание играть с ребёнком происходит из-за непонимания психологического смысла игры, её значимости для развития и здоровья малыша.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Важно понимать, почему игра с собственным ребёнком рождает напряжение, какие чувства затрагивает. И если </w:t>
      </w:r>
      <w:hyperlink r:id="rId18" w:tgtFrame="_blank" w:history="1">
        <w:r w:rsidRPr="006D21FC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уровень тревоги</w:t>
        </w:r>
      </w:hyperlink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 всё же слишком высок, если игра в тягость, можно найти другие способы общения с малышом, а игру делегировать другим близким значимым взрослым, например папе или бабушке.</w:t>
      </w:r>
    </w:p>
    <w:p w:rsidR="00F9630D" w:rsidRPr="006D21FC" w:rsidRDefault="00F9630D" w:rsidP="00F9630D">
      <w:pPr>
        <w:shd w:val="clear" w:color="auto" w:fill="FFFFFF"/>
        <w:spacing w:after="100" w:afterAutospacing="1" w:line="312" w:lineRule="atLeast"/>
        <w:jc w:val="center"/>
        <w:outlineLvl w:val="2"/>
        <w:rPr>
          <w:rFonts w:eastAsia="Times New Roman" w:cs="Calibri"/>
          <w:color w:val="333333"/>
          <w:sz w:val="20"/>
          <w:szCs w:val="20"/>
          <w:lang w:eastAsia="ru-RU"/>
        </w:rPr>
      </w:pPr>
      <w:r w:rsidRPr="006D21FC">
        <w:rPr>
          <w:rFonts w:eastAsia="Times New Roman" w:cs="Calibri"/>
          <w:noProof/>
          <w:color w:val="333333"/>
          <w:sz w:val="20"/>
          <w:szCs w:val="20"/>
          <w:lang w:eastAsia="ru-RU"/>
        </w:rPr>
        <w:drawing>
          <wp:inline distT="0" distB="0" distL="0" distR="0" wp14:anchorId="4833D2AF" wp14:editId="07265CD1">
            <wp:extent cx="2587954" cy="1455725"/>
            <wp:effectExtent l="0" t="0" r="3175" b="0"/>
            <wp:docPr id="4" name="Рисунок 4" descr="https://img.kanal-o.ru/img/2018-04-30/fmt_81_24_shutterstock_39816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kanal-o.ru/img/2018-04-30/fmt_81_24_shutterstock_39816366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37" cy="14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69" w:rsidRPr="006D21FC" w:rsidRDefault="008A1069" w:rsidP="00F9630D">
      <w:pPr>
        <w:shd w:val="clear" w:color="auto" w:fill="FFFFFF"/>
        <w:spacing w:after="100" w:afterAutospacing="1" w:line="240" w:lineRule="auto"/>
        <w:outlineLvl w:val="2"/>
        <w:rPr>
          <w:rFonts w:eastAsia="Times New Roman" w:cs="Calibri"/>
          <w:b/>
          <w:bCs/>
          <w:color w:val="333333"/>
          <w:sz w:val="27"/>
          <w:szCs w:val="27"/>
          <w:lang w:eastAsia="ru-RU"/>
        </w:rPr>
      </w:pP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outlineLvl w:val="2"/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</w:pPr>
      <w:r w:rsidRPr="006D21FC"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  <w:t>Как возродить интерес к игре</w:t>
      </w:r>
      <w:r w:rsidR="008A1069" w:rsidRPr="006D21FC">
        <w:rPr>
          <w:rFonts w:eastAsia="Times New Roman" w:cs="Calibri"/>
          <w:b/>
          <w:bCs/>
          <w:color w:val="ED7D31" w:themeColor="accent2"/>
          <w:sz w:val="27"/>
          <w:szCs w:val="27"/>
          <w:lang w:eastAsia="ru-RU"/>
        </w:rPr>
        <w:t>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Если всё же вам не хочется привлекать других родственников, если вы готовы играть с ребёнком сами, попробуйте посмотреть на ситуацию по-другому: возможно, это поможет возродить интерес.</w:t>
      </w:r>
    </w:p>
    <w:p w:rsidR="00F9630D" w:rsidRPr="006D21FC" w:rsidRDefault="00F9630D" w:rsidP="00F9630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Играть становится интересно, когда понимаешь, что это несёт более глубокий смысл, нежели простое развлечение, и развивает разные грани личности ребёнка.</w:t>
      </w:r>
    </w:p>
    <w:p w:rsidR="00F9630D" w:rsidRPr="006D21FC" w:rsidRDefault="00F9630D" w:rsidP="00F9630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Вариантов игр много, можно попробовать найти то, что интересно именно вам. Вспомните, во что вы </w:t>
      </w:r>
      <w:hyperlink r:id="rId20" w:tgtFrame="_blank" w:history="1">
        <w:r w:rsidRPr="006D21FC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любили играть в детстве</w:t>
        </w:r>
      </w:hyperlink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, попробуйте поиграть в эти игры со своим ребёнком.</w:t>
      </w:r>
    </w:p>
    <w:p w:rsidR="00F9630D" w:rsidRPr="006D21FC" w:rsidRDefault="00F9630D" w:rsidP="00F9630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Не бойтесь выглядеть смешным в игре с ребёнком, быть с ним на одном уровне, но оставайтесь эмоциональной опорой для него.</w:t>
      </w:r>
    </w:p>
    <w:p w:rsidR="00F9630D" w:rsidRPr="006D21FC" w:rsidRDefault="00F9630D" w:rsidP="00F9630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Именно в игре проявляется уникальность ребёнка. И это шанс получше узнать собственного малыша, его интересы и качества характера.</w:t>
      </w:r>
    </w:p>
    <w:p w:rsidR="00F9630D" w:rsidRPr="006D21FC" w:rsidRDefault="00F9630D" w:rsidP="00F9630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Игра — это </w:t>
      </w:r>
      <w:hyperlink r:id="rId21" w:tgtFrame="_blank" w:history="1">
        <w:r w:rsidRPr="006D21FC">
          <w:rPr>
            <w:rFonts w:eastAsia="Times New Roman" w:cs="Calibri"/>
            <w:color w:val="333333"/>
            <w:sz w:val="24"/>
            <w:szCs w:val="24"/>
            <w:u w:val="single"/>
            <w:lang w:eastAsia="ru-RU"/>
          </w:rPr>
          <w:t>творческий процесс</w:t>
        </w:r>
      </w:hyperlink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 xml:space="preserve">, можно попробовать внести в игру или обыграть то, что вас увлекает и мотивирует. Например, выберите себе персонаж, который непрерывно </w:t>
      </w: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lastRenderedPageBreak/>
        <w:t>занимается спортом, если вы любитель фитнеса, или постройте свой спортклуб из кубиков, а можно поиграть в покупателя спортивного магазина.</w:t>
      </w:r>
    </w:p>
    <w:p w:rsidR="00F9630D" w:rsidRPr="006D21FC" w:rsidRDefault="00F9630D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  <w:r w:rsidRPr="006D21FC">
        <w:rPr>
          <w:rFonts w:eastAsia="Times New Roman" w:cs="Calibri"/>
          <w:b/>
          <w:color w:val="333333"/>
          <w:sz w:val="24"/>
          <w:szCs w:val="24"/>
          <w:lang w:eastAsia="ru-RU"/>
        </w:rPr>
        <w:t>Игра </w:t>
      </w:r>
      <w:r w:rsidRPr="006D21FC">
        <w:rPr>
          <w:rFonts w:eastAsia="Times New Roman" w:cs="Calibri"/>
          <w:color w:val="333333"/>
          <w:sz w:val="24"/>
          <w:szCs w:val="24"/>
          <w:lang w:eastAsia="ru-RU"/>
        </w:rPr>
        <w:t>— это в первую очередь свобода самовыражения, радость и удовольствие от взаимодействия друг с другом, а не обязанность и наказ взрослым. Совместная деятельность с ребёнком невероятно ценна! А выстроить и наполнить её поможет живое творческое начало, которое есть в каждом родителе.</w:t>
      </w:r>
    </w:p>
    <w:p w:rsidR="008241A6" w:rsidRPr="006D21FC" w:rsidRDefault="008241A6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4"/>
          <w:szCs w:val="24"/>
          <w:lang w:eastAsia="ru-RU"/>
        </w:rPr>
      </w:pPr>
    </w:p>
    <w:p w:rsidR="008241A6" w:rsidRPr="006D21FC" w:rsidRDefault="006D21FC" w:rsidP="00F9630D">
      <w:pPr>
        <w:shd w:val="clear" w:color="auto" w:fill="FFFFFF"/>
        <w:spacing w:after="100" w:afterAutospacing="1" w:line="240" w:lineRule="auto"/>
        <w:rPr>
          <w:rFonts w:eastAsia="Times New Roman" w:cs="Calibri"/>
          <w:color w:val="333333"/>
          <w:sz w:val="20"/>
          <w:szCs w:val="20"/>
          <w:lang w:eastAsia="ru-RU"/>
        </w:rPr>
      </w:pPr>
      <w:r>
        <w:rPr>
          <w:rFonts w:eastAsia="Times New Roman" w:cs="Calibri"/>
          <w:color w:val="333333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8241A6" w:rsidRPr="006D21FC">
        <w:rPr>
          <w:rFonts w:eastAsia="Times New Roman" w:cs="Calibri"/>
          <w:color w:val="333333"/>
          <w:sz w:val="20"/>
          <w:szCs w:val="20"/>
          <w:lang w:eastAsia="ru-RU"/>
        </w:rPr>
        <w:t>Статью подготовил: учитель-логопед Юдина И.В.</w:t>
      </w:r>
    </w:p>
    <w:p w:rsidR="004550A5" w:rsidRDefault="004550A5"/>
    <w:sectPr w:rsidR="004550A5" w:rsidSect="006D21FC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FD" w:rsidRDefault="007A54FD" w:rsidP="00230C9A">
      <w:pPr>
        <w:spacing w:after="0" w:line="240" w:lineRule="auto"/>
      </w:pPr>
      <w:r>
        <w:separator/>
      </w:r>
    </w:p>
  </w:endnote>
  <w:endnote w:type="continuationSeparator" w:id="0">
    <w:p w:rsidR="007A54FD" w:rsidRDefault="007A54FD" w:rsidP="002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FD" w:rsidRDefault="007A54FD" w:rsidP="00230C9A">
      <w:pPr>
        <w:spacing w:after="0" w:line="240" w:lineRule="auto"/>
      </w:pPr>
      <w:r>
        <w:separator/>
      </w:r>
    </w:p>
  </w:footnote>
  <w:footnote w:type="continuationSeparator" w:id="0">
    <w:p w:rsidR="007A54FD" w:rsidRDefault="007A54FD" w:rsidP="0023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849"/>
    <w:multiLevelType w:val="multilevel"/>
    <w:tmpl w:val="4DB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D"/>
    <w:rsid w:val="00230C9A"/>
    <w:rsid w:val="003E78F2"/>
    <w:rsid w:val="004550A5"/>
    <w:rsid w:val="006D21FC"/>
    <w:rsid w:val="007A54FD"/>
    <w:rsid w:val="008241A6"/>
    <w:rsid w:val="008A1069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9A"/>
  </w:style>
  <w:style w:type="paragraph" w:styleId="a7">
    <w:name w:val="footer"/>
    <w:basedOn w:val="a"/>
    <w:link w:val="a8"/>
    <w:uiPriority w:val="99"/>
    <w:unhideWhenUsed/>
    <w:rsid w:val="0023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9A"/>
  </w:style>
  <w:style w:type="paragraph" w:styleId="a7">
    <w:name w:val="footer"/>
    <w:basedOn w:val="a"/>
    <w:link w:val="a8"/>
    <w:uiPriority w:val="99"/>
    <w:unhideWhenUsed/>
    <w:rsid w:val="0023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97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27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kanal-o.ru/parents/97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nal-o.ru/parents/106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nal-o.ru/parents/10409" TargetMode="External"/><Relationship Id="rId17" Type="http://schemas.openxmlformats.org/officeDocument/2006/relationships/hyperlink" Target="http://www.kanal-o.ru/parents/10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nal-o.ru/parents/9749" TargetMode="External"/><Relationship Id="rId20" Type="http://schemas.openxmlformats.org/officeDocument/2006/relationships/hyperlink" Target="http://www.kanal-o.ru/parents/104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nal-o.ru/parents/10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nal-o.ru/parents/96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nal-o.ru/parents/10131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kanal-o.ru/parents/10300" TargetMode="External"/><Relationship Id="rId14" Type="http://schemas.openxmlformats.org/officeDocument/2006/relationships/hyperlink" Target="http://www.kanal-o.ru/parents/89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2020-01-09T15:39:00Z</dcterms:created>
  <dcterms:modified xsi:type="dcterms:W3CDTF">2020-06-15T09:06:00Z</dcterms:modified>
</cp:coreProperties>
</file>